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986145" w:rsidRDefault="00986145" w:rsidP="00986145">
      <w:pPr>
        <w:pStyle w:val="Heading3"/>
      </w:pPr>
      <w:r>
        <w:rPr>
          <w:rStyle w:val="Strong"/>
          <w:b/>
          <w:bCs/>
        </w:rPr>
        <w:t xml:space="preserve">Instruction Plan: </w:t>
      </w:r>
      <w:proofErr w:type="spellStart"/>
      <w:r>
        <w:rPr>
          <w:rStyle w:val="Strong"/>
          <w:b/>
          <w:bCs/>
        </w:rPr>
        <w:t>CivTech</w:t>
      </w:r>
      <w:proofErr w:type="spellEnd"/>
      <w:r>
        <w:rPr>
          <w:rStyle w:val="Strong"/>
          <w:b/>
          <w:bCs/>
        </w:rPr>
        <w:t xml:space="preserve"> (Civic Technology)</w:t>
      </w:r>
    </w:p>
    <w:p w:rsidR="00986145" w:rsidRDefault="00986145" w:rsidP="00986145">
      <w:pPr>
        <w:pStyle w:val="Heading4"/>
      </w:pPr>
      <w:r>
        <w:rPr>
          <w:rStyle w:val="Strong"/>
          <w:b/>
          <w:bCs/>
        </w:rPr>
        <w:t>Course Overview</w:t>
      </w:r>
    </w:p>
    <w:p w:rsidR="00986145" w:rsidRDefault="00986145" w:rsidP="00986145">
      <w:pPr>
        <w:pStyle w:val="NormalWeb"/>
        <w:jc w:val="both"/>
      </w:pPr>
      <w:bookmarkStart w:id="0" w:name="_GoBack"/>
      <w:proofErr w:type="spellStart"/>
      <w:r>
        <w:rPr>
          <w:rStyle w:val="Strong"/>
        </w:rPr>
        <w:t>CivTech</w:t>
      </w:r>
      <w:proofErr w:type="spellEnd"/>
      <w:r>
        <w:rPr>
          <w:rStyle w:val="Strong"/>
        </w:rPr>
        <w:t xml:space="preserve"> (Civic Technology)</w:t>
      </w:r>
      <w:r>
        <w:t xml:space="preserve"> focuses on using digital tools and innovative strategies to improve public services, enhance citizen engagement, and address civic challenges. This course provides a comprehensive understanding of how technology is reshaping governance, community participation, and city management. By the end of the program, participants will be equipped to design, implement, and evaluate Civic Tech solutions that foster transparency, efficiency, and inclusivity.</w:t>
      </w:r>
    </w:p>
    <w:bookmarkEnd w:id="0"/>
    <w:p w:rsidR="00986145" w:rsidRDefault="00986145" w:rsidP="00986145">
      <w:r>
        <w:pict>
          <v:rect id="_x0000_i1025" style="width:0;height:1.5pt" o:hralign="center" o:hrstd="t" o:hr="t" fillcolor="#a0a0a0" stroked="f"/>
        </w:pict>
      </w:r>
    </w:p>
    <w:p w:rsidR="00986145" w:rsidRDefault="00986145" w:rsidP="00986145">
      <w:pPr>
        <w:pStyle w:val="Heading3"/>
      </w:pPr>
      <w:r>
        <w:rPr>
          <w:rStyle w:val="Strong"/>
          <w:b/>
          <w:bCs/>
        </w:rPr>
        <w:t>Course Objectives</w:t>
      </w:r>
    </w:p>
    <w:p w:rsidR="00986145" w:rsidRDefault="00986145" w:rsidP="00986145">
      <w:pPr>
        <w:pStyle w:val="NormalWeb"/>
      </w:pPr>
      <w:r>
        <w:t>By the end of this course, participants will be able to:</w:t>
      </w:r>
    </w:p>
    <w:p w:rsidR="00986145" w:rsidRDefault="00986145" w:rsidP="00986145">
      <w:pPr>
        <w:numPr>
          <w:ilvl w:val="0"/>
          <w:numId w:val="28"/>
        </w:numPr>
        <w:spacing w:before="100" w:beforeAutospacing="1" w:after="100" w:afterAutospacing="1" w:line="240" w:lineRule="auto"/>
      </w:pPr>
      <w:r>
        <w:rPr>
          <w:rStyle w:val="Strong"/>
        </w:rPr>
        <w:t>Understand the Landscape of Civic Technology</w:t>
      </w:r>
      <w:r>
        <w:t xml:space="preserve">: Grasp the core principles, historical context, and current trends in </w:t>
      </w:r>
      <w:proofErr w:type="spellStart"/>
      <w:r>
        <w:t>CivTech</w:t>
      </w:r>
      <w:proofErr w:type="spellEnd"/>
      <w:r>
        <w:t>.</w:t>
      </w:r>
    </w:p>
    <w:p w:rsidR="00986145" w:rsidRDefault="00986145" w:rsidP="00986145">
      <w:pPr>
        <w:numPr>
          <w:ilvl w:val="0"/>
          <w:numId w:val="28"/>
        </w:numPr>
        <w:spacing w:before="100" w:beforeAutospacing="1" w:after="100" w:afterAutospacing="1" w:line="240" w:lineRule="auto"/>
      </w:pPr>
      <w:r>
        <w:rPr>
          <w:rStyle w:val="Strong"/>
        </w:rPr>
        <w:t>Develop E-Governance Solutions</w:t>
      </w:r>
      <w:r>
        <w:t>: Learn to build and deploy platforms that streamline government operations, promote open data, and enhance public services.</w:t>
      </w:r>
    </w:p>
    <w:p w:rsidR="00986145" w:rsidRDefault="00986145" w:rsidP="00986145">
      <w:pPr>
        <w:numPr>
          <w:ilvl w:val="0"/>
          <w:numId w:val="28"/>
        </w:numPr>
        <w:spacing w:before="100" w:beforeAutospacing="1" w:after="100" w:afterAutospacing="1" w:line="240" w:lineRule="auto"/>
      </w:pPr>
      <w:r>
        <w:rPr>
          <w:rStyle w:val="Strong"/>
        </w:rPr>
        <w:t>Engage Citizens with Digital Tools</w:t>
      </w:r>
      <w:r>
        <w:t>: Utilize mobile apps, online platforms, and social media to increase civic participation and community feedback loops.</w:t>
      </w:r>
    </w:p>
    <w:p w:rsidR="00986145" w:rsidRDefault="00986145" w:rsidP="00986145">
      <w:pPr>
        <w:numPr>
          <w:ilvl w:val="0"/>
          <w:numId w:val="28"/>
        </w:numPr>
        <w:spacing w:before="100" w:beforeAutospacing="1" w:after="100" w:afterAutospacing="1" w:line="240" w:lineRule="auto"/>
      </w:pPr>
      <w:r>
        <w:rPr>
          <w:rStyle w:val="Strong"/>
        </w:rPr>
        <w:t xml:space="preserve">Leverage Smart City and </w:t>
      </w:r>
      <w:proofErr w:type="spellStart"/>
      <w:r>
        <w:rPr>
          <w:rStyle w:val="Strong"/>
        </w:rPr>
        <w:t>IoT</w:t>
      </w:r>
      <w:proofErr w:type="spellEnd"/>
      <w:r>
        <w:rPr>
          <w:rStyle w:val="Strong"/>
        </w:rPr>
        <w:t xml:space="preserve"> Solutions</w:t>
      </w:r>
      <w:r>
        <w:t xml:space="preserve">: Integrate sensors, data analytics, and </w:t>
      </w:r>
      <w:proofErr w:type="spellStart"/>
      <w:r>
        <w:t>IoT</w:t>
      </w:r>
      <w:proofErr w:type="spellEnd"/>
      <w:r>
        <w:t xml:space="preserve"> infrastructure to tackle urban challenges (e.g., traffic, waste management, environmental monitoring).</w:t>
      </w:r>
    </w:p>
    <w:p w:rsidR="00986145" w:rsidRDefault="00986145" w:rsidP="00986145">
      <w:pPr>
        <w:numPr>
          <w:ilvl w:val="0"/>
          <w:numId w:val="28"/>
        </w:numPr>
        <w:spacing w:before="100" w:beforeAutospacing="1" w:after="100" w:afterAutospacing="1" w:line="240" w:lineRule="auto"/>
      </w:pPr>
      <w:r>
        <w:rPr>
          <w:rStyle w:val="Strong"/>
        </w:rPr>
        <w:t>Ensure Inclusivity and Ethical Standards</w:t>
      </w:r>
      <w:r>
        <w:t>: Address accessibility, data privacy, and ethical considerations in designing Civic Tech solutions.</w:t>
      </w:r>
    </w:p>
    <w:p w:rsidR="00986145" w:rsidRDefault="00986145" w:rsidP="00986145">
      <w:pPr>
        <w:spacing w:after="0"/>
      </w:pPr>
      <w:r>
        <w:pict>
          <v:rect id="_x0000_i1026" style="width:0;height:1.5pt" o:hralign="center" o:hrstd="t" o:hr="t" fillcolor="#a0a0a0" stroked="f"/>
        </w:pict>
      </w:r>
    </w:p>
    <w:p w:rsidR="00986145" w:rsidRDefault="00986145" w:rsidP="00986145">
      <w:pPr>
        <w:pStyle w:val="Heading3"/>
      </w:pPr>
      <w:r>
        <w:rPr>
          <w:rStyle w:val="Strong"/>
          <w:b/>
          <w:bCs/>
        </w:rPr>
        <w:lastRenderedPageBreak/>
        <w:t>Course Structure</w:t>
      </w:r>
    </w:p>
    <w:p w:rsidR="00986145" w:rsidRDefault="00986145" w:rsidP="00986145">
      <w:pPr>
        <w:pStyle w:val="Heading4"/>
      </w:pPr>
      <w:r>
        <w:rPr>
          <w:rStyle w:val="Strong"/>
          <w:b/>
          <w:bCs/>
        </w:rPr>
        <w:t xml:space="preserve">Module 1: Introduction to </w:t>
      </w:r>
      <w:proofErr w:type="spellStart"/>
      <w:r>
        <w:rPr>
          <w:rStyle w:val="Strong"/>
          <w:b/>
          <w:bCs/>
        </w:rPr>
        <w:t>CivTech</w:t>
      </w:r>
      <w:proofErr w:type="spellEnd"/>
      <w:r>
        <w:rPr>
          <w:rStyle w:val="Strong"/>
          <w:b/>
          <w:bCs/>
        </w:rPr>
        <w:t xml:space="preserve"> and Digital Governance</w:t>
      </w:r>
    </w:p>
    <w:p w:rsidR="00986145" w:rsidRDefault="00986145" w:rsidP="00986145">
      <w:pPr>
        <w:numPr>
          <w:ilvl w:val="0"/>
          <w:numId w:val="29"/>
        </w:numPr>
        <w:spacing w:before="100" w:beforeAutospacing="1" w:after="100" w:afterAutospacing="1" w:line="240" w:lineRule="auto"/>
      </w:pPr>
      <w:r>
        <w:rPr>
          <w:rStyle w:val="Strong"/>
        </w:rPr>
        <w:t>Objective</w:t>
      </w:r>
      <w:r>
        <w:t>: Provide foundational knowledge of civic technology and its evolution.</w:t>
      </w:r>
    </w:p>
    <w:p w:rsidR="00986145" w:rsidRDefault="00986145" w:rsidP="00986145">
      <w:pPr>
        <w:numPr>
          <w:ilvl w:val="0"/>
          <w:numId w:val="29"/>
        </w:numPr>
        <w:spacing w:before="100" w:beforeAutospacing="1" w:after="100" w:afterAutospacing="1" w:line="240" w:lineRule="auto"/>
      </w:pPr>
      <w:r>
        <w:rPr>
          <w:rStyle w:val="Strong"/>
        </w:rPr>
        <w:t>Topics Covered</w:t>
      </w:r>
      <w:r>
        <w:t>:</w:t>
      </w:r>
    </w:p>
    <w:p w:rsidR="00986145" w:rsidRDefault="00986145" w:rsidP="00986145">
      <w:pPr>
        <w:numPr>
          <w:ilvl w:val="1"/>
          <w:numId w:val="29"/>
        </w:numPr>
        <w:spacing w:before="100" w:beforeAutospacing="1" w:after="100" w:afterAutospacing="1" w:line="240" w:lineRule="auto"/>
      </w:pPr>
      <w:r>
        <w:t>Definition of Civic Technology and key stakeholders (government, NGOs, citizens).</w:t>
      </w:r>
    </w:p>
    <w:p w:rsidR="00986145" w:rsidRDefault="00986145" w:rsidP="00986145">
      <w:pPr>
        <w:numPr>
          <w:ilvl w:val="1"/>
          <w:numId w:val="29"/>
        </w:numPr>
        <w:spacing w:before="100" w:beforeAutospacing="1" w:after="100" w:afterAutospacing="1" w:line="240" w:lineRule="auto"/>
      </w:pPr>
      <w:r>
        <w:t>Historical context: From e-Government initiatives to open government and digital democracy.</w:t>
      </w:r>
    </w:p>
    <w:p w:rsidR="00986145" w:rsidRDefault="00986145" w:rsidP="00986145">
      <w:pPr>
        <w:numPr>
          <w:ilvl w:val="1"/>
          <w:numId w:val="29"/>
        </w:numPr>
        <w:spacing w:before="100" w:beforeAutospacing="1" w:after="100" w:afterAutospacing="1" w:line="240" w:lineRule="auto"/>
      </w:pPr>
      <w:r>
        <w:t>The role of technology in modern governance—opportunities and challenges.</w:t>
      </w:r>
    </w:p>
    <w:p w:rsidR="00986145" w:rsidRDefault="00986145" w:rsidP="00986145">
      <w:pPr>
        <w:numPr>
          <w:ilvl w:val="0"/>
          <w:numId w:val="29"/>
        </w:numPr>
        <w:spacing w:before="100" w:beforeAutospacing="1" w:after="100" w:afterAutospacing="1" w:line="240" w:lineRule="auto"/>
      </w:pPr>
      <w:r>
        <w:rPr>
          <w:rStyle w:val="Strong"/>
        </w:rPr>
        <w:t>Learning Activity</w:t>
      </w:r>
      <w:r>
        <w:t>:</w:t>
      </w:r>
    </w:p>
    <w:p w:rsidR="00986145" w:rsidRDefault="00986145" w:rsidP="00986145">
      <w:pPr>
        <w:numPr>
          <w:ilvl w:val="1"/>
          <w:numId w:val="30"/>
        </w:numPr>
        <w:spacing w:before="100" w:beforeAutospacing="1" w:after="100" w:afterAutospacing="1" w:line="240" w:lineRule="auto"/>
      </w:pPr>
      <w:r>
        <w:rPr>
          <w:rStyle w:val="Strong"/>
        </w:rPr>
        <w:t>Case Study Discussion</w:t>
      </w:r>
      <w:r>
        <w:t xml:space="preserve">: Analyze a successful </w:t>
      </w:r>
      <w:proofErr w:type="spellStart"/>
      <w:r>
        <w:t>CivTech</w:t>
      </w:r>
      <w:proofErr w:type="spellEnd"/>
      <w:r>
        <w:t xml:space="preserve"> initiative (e.g., participatory budgeting platform or digital ID system) and identify its impact on governance.</w:t>
      </w:r>
    </w:p>
    <w:p w:rsidR="00986145" w:rsidRDefault="00986145" w:rsidP="00986145">
      <w:pPr>
        <w:numPr>
          <w:ilvl w:val="0"/>
          <w:numId w:val="30"/>
        </w:numPr>
        <w:spacing w:before="100" w:beforeAutospacing="1" w:after="100" w:afterAutospacing="1" w:line="240" w:lineRule="auto"/>
      </w:pPr>
      <w:r>
        <w:rPr>
          <w:rStyle w:val="Strong"/>
        </w:rPr>
        <w:t>Assignment</w:t>
      </w:r>
      <w:r>
        <w:t>:</w:t>
      </w:r>
    </w:p>
    <w:p w:rsidR="00986145" w:rsidRDefault="00986145" w:rsidP="00986145">
      <w:pPr>
        <w:numPr>
          <w:ilvl w:val="1"/>
          <w:numId w:val="30"/>
        </w:numPr>
        <w:spacing w:before="100" w:beforeAutospacing="1" w:after="100" w:afterAutospacing="1" w:line="240" w:lineRule="auto"/>
      </w:pPr>
      <w:proofErr w:type="spellStart"/>
      <w:r>
        <w:rPr>
          <w:rStyle w:val="Strong"/>
        </w:rPr>
        <w:t>CivTech</w:t>
      </w:r>
      <w:proofErr w:type="spellEnd"/>
      <w:r>
        <w:rPr>
          <w:rStyle w:val="Strong"/>
        </w:rPr>
        <w:t xml:space="preserve"> Landscape Audit</w:t>
      </w:r>
      <w:r>
        <w:t>: Research an existing civic technology project (local or international) and summarize its objectives, stakeholders, and outcomes.</w:t>
      </w:r>
    </w:p>
    <w:p w:rsidR="00986145" w:rsidRDefault="00986145" w:rsidP="00986145">
      <w:pPr>
        <w:spacing w:after="0"/>
      </w:pPr>
      <w:r>
        <w:pict>
          <v:rect id="_x0000_i1027" style="width:0;height:1.5pt" o:hralign="center" o:hrstd="t" o:hr="t" fillcolor="#a0a0a0" stroked="f"/>
        </w:pict>
      </w:r>
    </w:p>
    <w:p w:rsidR="00986145" w:rsidRDefault="00986145" w:rsidP="00986145">
      <w:pPr>
        <w:pStyle w:val="Heading4"/>
      </w:pPr>
      <w:r>
        <w:rPr>
          <w:rStyle w:val="Strong"/>
          <w:b/>
          <w:bCs/>
        </w:rPr>
        <w:t>Module 2: E-Governance and Open Data</w:t>
      </w:r>
    </w:p>
    <w:p w:rsidR="00986145" w:rsidRDefault="00986145" w:rsidP="00986145">
      <w:pPr>
        <w:numPr>
          <w:ilvl w:val="0"/>
          <w:numId w:val="31"/>
        </w:numPr>
        <w:spacing w:before="100" w:beforeAutospacing="1" w:after="100" w:afterAutospacing="1" w:line="240" w:lineRule="auto"/>
      </w:pPr>
      <w:r>
        <w:rPr>
          <w:rStyle w:val="Strong"/>
        </w:rPr>
        <w:t>Objective</w:t>
      </w:r>
      <w:r>
        <w:t>: Learn how to design and implement digital governance systems, with a focus on transparency and efficient service delivery.</w:t>
      </w:r>
    </w:p>
    <w:p w:rsidR="00986145" w:rsidRDefault="00986145" w:rsidP="00986145">
      <w:pPr>
        <w:numPr>
          <w:ilvl w:val="0"/>
          <w:numId w:val="31"/>
        </w:numPr>
        <w:spacing w:before="100" w:beforeAutospacing="1" w:after="100" w:afterAutospacing="1" w:line="240" w:lineRule="auto"/>
      </w:pPr>
      <w:r>
        <w:rPr>
          <w:rStyle w:val="Strong"/>
        </w:rPr>
        <w:t>Topics Covered</w:t>
      </w:r>
      <w:r>
        <w:t>:</w:t>
      </w:r>
    </w:p>
    <w:p w:rsidR="00986145" w:rsidRDefault="00986145" w:rsidP="00986145">
      <w:pPr>
        <w:numPr>
          <w:ilvl w:val="1"/>
          <w:numId w:val="31"/>
        </w:numPr>
        <w:spacing w:before="100" w:beforeAutospacing="1" w:after="100" w:afterAutospacing="1" w:line="240" w:lineRule="auto"/>
      </w:pPr>
      <w:r>
        <w:t>E-Governance platforms (online portals, digital forms, process automation).</w:t>
      </w:r>
    </w:p>
    <w:p w:rsidR="00986145" w:rsidRDefault="00986145" w:rsidP="00986145">
      <w:pPr>
        <w:numPr>
          <w:ilvl w:val="1"/>
          <w:numId w:val="31"/>
        </w:numPr>
        <w:spacing w:before="100" w:beforeAutospacing="1" w:after="100" w:afterAutospacing="1" w:line="240" w:lineRule="auto"/>
      </w:pPr>
      <w:r>
        <w:t xml:space="preserve">Open Data principles and standards (metadata, licensing, </w:t>
      </w:r>
      <w:proofErr w:type="gramStart"/>
      <w:r>
        <w:t>data</w:t>
      </w:r>
      <w:proofErr w:type="gramEnd"/>
      <w:r>
        <w:t xml:space="preserve"> catalogs).</w:t>
      </w:r>
    </w:p>
    <w:p w:rsidR="00986145" w:rsidRDefault="00986145" w:rsidP="00986145">
      <w:pPr>
        <w:numPr>
          <w:ilvl w:val="1"/>
          <w:numId w:val="31"/>
        </w:numPr>
        <w:spacing w:before="100" w:beforeAutospacing="1" w:after="100" w:afterAutospacing="1" w:line="240" w:lineRule="auto"/>
      </w:pPr>
      <w:r>
        <w:t>Use cases of Open Data in public services (healthcare, transportation, education).</w:t>
      </w:r>
    </w:p>
    <w:p w:rsidR="00986145" w:rsidRDefault="00986145" w:rsidP="00986145">
      <w:pPr>
        <w:numPr>
          <w:ilvl w:val="0"/>
          <w:numId w:val="31"/>
        </w:numPr>
        <w:spacing w:before="100" w:beforeAutospacing="1" w:after="100" w:afterAutospacing="1" w:line="240" w:lineRule="auto"/>
      </w:pPr>
      <w:r>
        <w:rPr>
          <w:rStyle w:val="Strong"/>
        </w:rPr>
        <w:t>Learning Activity</w:t>
      </w:r>
      <w:r>
        <w:t>:</w:t>
      </w:r>
    </w:p>
    <w:p w:rsidR="00986145" w:rsidRDefault="00986145" w:rsidP="00986145">
      <w:pPr>
        <w:numPr>
          <w:ilvl w:val="1"/>
          <w:numId w:val="32"/>
        </w:numPr>
        <w:spacing w:before="100" w:beforeAutospacing="1" w:after="100" w:afterAutospacing="1" w:line="240" w:lineRule="auto"/>
      </w:pPr>
      <w:r>
        <w:rPr>
          <w:rStyle w:val="Strong"/>
        </w:rPr>
        <w:t>Hands-On Lab</w:t>
      </w:r>
      <w:r>
        <w:t>: Design a mock open data portal for a fictional city, defining data sets (e.g., budgets, crime stats, public transit schedules) and potential use cases.</w:t>
      </w:r>
    </w:p>
    <w:p w:rsidR="00986145" w:rsidRDefault="00986145" w:rsidP="00986145">
      <w:pPr>
        <w:numPr>
          <w:ilvl w:val="0"/>
          <w:numId w:val="32"/>
        </w:numPr>
        <w:spacing w:before="100" w:beforeAutospacing="1" w:after="100" w:afterAutospacing="1" w:line="240" w:lineRule="auto"/>
      </w:pPr>
      <w:r>
        <w:rPr>
          <w:rStyle w:val="Strong"/>
        </w:rPr>
        <w:t>Assignment</w:t>
      </w:r>
      <w:r>
        <w:t>:</w:t>
      </w:r>
    </w:p>
    <w:p w:rsidR="00986145" w:rsidRDefault="00986145" w:rsidP="00986145">
      <w:pPr>
        <w:numPr>
          <w:ilvl w:val="1"/>
          <w:numId w:val="32"/>
        </w:numPr>
        <w:spacing w:before="100" w:beforeAutospacing="1" w:after="100" w:afterAutospacing="1" w:line="240" w:lineRule="auto"/>
      </w:pPr>
      <w:r>
        <w:rPr>
          <w:rStyle w:val="Strong"/>
        </w:rPr>
        <w:t>Open Data Policy Proposal</w:t>
      </w:r>
      <w:r>
        <w:t xml:space="preserve">: Draft an outline for a municipal open data policy, including governance structure, data management </w:t>
      </w:r>
      <w:proofErr w:type="gramStart"/>
      <w:r>
        <w:t>processes,</w:t>
      </w:r>
      <w:proofErr w:type="gramEnd"/>
      <w:r>
        <w:t xml:space="preserve"> and community outreach.</w:t>
      </w:r>
    </w:p>
    <w:p w:rsidR="00986145" w:rsidRDefault="00986145" w:rsidP="00986145">
      <w:pPr>
        <w:spacing w:after="0"/>
      </w:pPr>
      <w:r>
        <w:pict>
          <v:rect id="_x0000_i1028" style="width:0;height:1.5pt" o:hralign="center" o:hrstd="t" o:hr="t" fillcolor="#a0a0a0" stroked="f"/>
        </w:pict>
      </w:r>
    </w:p>
    <w:p w:rsidR="00986145" w:rsidRDefault="00986145" w:rsidP="00986145">
      <w:pPr>
        <w:pStyle w:val="Heading4"/>
      </w:pPr>
      <w:r>
        <w:rPr>
          <w:rStyle w:val="Strong"/>
          <w:b/>
          <w:bCs/>
        </w:rPr>
        <w:lastRenderedPageBreak/>
        <w:t>Module 3: Civic Engagement Tools and Community Participation</w:t>
      </w:r>
    </w:p>
    <w:p w:rsidR="00986145" w:rsidRDefault="00986145" w:rsidP="00986145">
      <w:pPr>
        <w:numPr>
          <w:ilvl w:val="0"/>
          <w:numId w:val="33"/>
        </w:numPr>
        <w:spacing w:before="100" w:beforeAutospacing="1" w:after="100" w:afterAutospacing="1" w:line="240" w:lineRule="auto"/>
      </w:pPr>
      <w:r>
        <w:rPr>
          <w:rStyle w:val="Strong"/>
        </w:rPr>
        <w:t>Objective</w:t>
      </w:r>
      <w:r>
        <w:t>: Explore digital platforms and methodologies that increase citizen engagement and participation in public decision-making.</w:t>
      </w:r>
    </w:p>
    <w:p w:rsidR="00986145" w:rsidRDefault="00986145" w:rsidP="00986145">
      <w:pPr>
        <w:numPr>
          <w:ilvl w:val="0"/>
          <w:numId w:val="33"/>
        </w:numPr>
        <w:spacing w:before="100" w:beforeAutospacing="1" w:after="100" w:afterAutospacing="1" w:line="240" w:lineRule="auto"/>
      </w:pPr>
      <w:r>
        <w:rPr>
          <w:rStyle w:val="Strong"/>
        </w:rPr>
        <w:t>Topics Covered</w:t>
      </w:r>
      <w:r>
        <w:t>:</w:t>
      </w:r>
    </w:p>
    <w:p w:rsidR="00986145" w:rsidRDefault="00986145" w:rsidP="00986145">
      <w:pPr>
        <w:numPr>
          <w:ilvl w:val="1"/>
          <w:numId w:val="33"/>
        </w:numPr>
        <w:spacing w:before="100" w:beforeAutospacing="1" w:after="100" w:afterAutospacing="1" w:line="240" w:lineRule="auto"/>
      </w:pPr>
      <w:r>
        <w:t>Citizen feedback loops: surveys, voting, mobile reporting apps.</w:t>
      </w:r>
    </w:p>
    <w:p w:rsidR="00986145" w:rsidRDefault="00986145" w:rsidP="00986145">
      <w:pPr>
        <w:numPr>
          <w:ilvl w:val="1"/>
          <w:numId w:val="33"/>
        </w:numPr>
        <w:spacing w:before="100" w:beforeAutospacing="1" w:after="100" w:afterAutospacing="1" w:line="240" w:lineRule="auto"/>
      </w:pPr>
      <w:r>
        <w:t>Collaborative policymaking (participatory budgeting, community forums).</w:t>
      </w:r>
    </w:p>
    <w:p w:rsidR="00986145" w:rsidRDefault="00986145" w:rsidP="00986145">
      <w:pPr>
        <w:numPr>
          <w:ilvl w:val="1"/>
          <w:numId w:val="33"/>
        </w:numPr>
        <w:spacing w:before="100" w:beforeAutospacing="1" w:after="100" w:afterAutospacing="1" w:line="240" w:lineRule="auto"/>
      </w:pPr>
      <w:r>
        <w:t>Social media and communication strategies for government-citizen interaction.</w:t>
      </w:r>
    </w:p>
    <w:p w:rsidR="00986145" w:rsidRDefault="00986145" w:rsidP="00986145">
      <w:pPr>
        <w:numPr>
          <w:ilvl w:val="0"/>
          <w:numId w:val="33"/>
        </w:numPr>
        <w:spacing w:before="100" w:beforeAutospacing="1" w:after="100" w:afterAutospacing="1" w:line="240" w:lineRule="auto"/>
      </w:pPr>
      <w:r>
        <w:rPr>
          <w:rStyle w:val="Strong"/>
        </w:rPr>
        <w:t>Learning Activity</w:t>
      </w:r>
      <w:r>
        <w:t>:</w:t>
      </w:r>
    </w:p>
    <w:p w:rsidR="00986145" w:rsidRDefault="00986145" w:rsidP="00986145">
      <w:pPr>
        <w:numPr>
          <w:ilvl w:val="1"/>
          <w:numId w:val="34"/>
        </w:numPr>
        <w:spacing w:before="100" w:beforeAutospacing="1" w:after="100" w:afterAutospacing="1" w:line="240" w:lineRule="auto"/>
      </w:pPr>
      <w:r>
        <w:rPr>
          <w:rStyle w:val="Strong"/>
        </w:rPr>
        <w:t>Workshop</w:t>
      </w:r>
      <w:r>
        <w:t>: Develop an interactive online platform prototype where citizens can propose, discuss, and vote on community projects.</w:t>
      </w:r>
    </w:p>
    <w:p w:rsidR="00986145" w:rsidRDefault="00986145" w:rsidP="00986145">
      <w:pPr>
        <w:numPr>
          <w:ilvl w:val="0"/>
          <w:numId w:val="34"/>
        </w:numPr>
        <w:spacing w:before="100" w:beforeAutospacing="1" w:after="100" w:afterAutospacing="1" w:line="240" w:lineRule="auto"/>
      </w:pPr>
      <w:r>
        <w:rPr>
          <w:rStyle w:val="Strong"/>
        </w:rPr>
        <w:t>Assignment</w:t>
      </w:r>
      <w:r>
        <w:t>:</w:t>
      </w:r>
    </w:p>
    <w:p w:rsidR="00986145" w:rsidRDefault="00986145" w:rsidP="00986145">
      <w:pPr>
        <w:numPr>
          <w:ilvl w:val="1"/>
          <w:numId w:val="34"/>
        </w:numPr>
        <w:spacing w:before="100" w:beforeAutospacing="1" w:after="100" w:afterAutospacing="1" w:line="240" w:lineRule="auto"/>
      </w:pPr>
      <w:r>
        <w:rPr>
          <w:rStyle w:val="Strong"/>
        </w:rPr>
        <w:t>Engagement Campaign</w:t>
      </w:r>
      <w:r>
        <w:t>: Plan a digital campaign for a hypothetical city referendum, detailing tools used (apps, social media), target audiences, and metrics for success.</w:t>
      </w:r>
    </w:p>
    <w:p w:rsidR="00986145" w:rsidRDefault="00986145" w:rsidP="00986145">
      <w:pPr>
        <w:spacing w:after="0"/>
      </w:pPr>
      <w:r>
        <w:pict>
          <v:rect id="_x0000_i1029" style="width:0;height:1.5pt" o:hralign="center" o:hrstd="t" o:hr="t" fillcolor="#a0a0a0" stroked="f"/>
        </w:pict>
      </w:r>
    </w:p>
    <w:p w:rsidR="00986145" w:rsidRDefault="00986145" w:rsidP="00986145">
      <w:pPr>
        <w:pStyle w:val="Heading4"/>
      </w:pPr>
      <w:r>
        <w:rPr>
          <w:rStyle w:val="Strong"/>
          <w:b/>
          <w:bCs/>
        </w:rPr>
        <w:t xml:space="preserve">Module 4: Smart City Solutions and </w:t>
      </w:r>
      <w:proofErr w:type="spellStart"/>
      <w:r>
        <w:rPr>
          <w:rStyle w:val="Strong"/>
          <w:b/>
          <w:bCs/>
        </w:rPr>
        <w:t>IoT</w:t>
      </w:r>
      <w:proofErr w:type="spellEnd"/>
    </w:p>
    <w:p w:rsidR="00986145" w:rsidRDefault="00986145" w:rsidP="00986145">
      <w:pPr>
        <w:numPr>
          <w:ilvl w:val="0"/>
          <w:numId w:val="35"/>
        </w:numPr>
        <w:spacing w:before="100" w:beforeAutospacing="1" w:after="100" w:afterAutospacing="1" w:line="240" w:lineRule="auto"/>
      </w:pPr>
      <w:r>
        <w:rPr>
          <w:rStyle w:val="Strong"/>
        </w:rPr>
        <w:t>Objective</w:t>
      </w:r>
      <w:r>
        <w:t xml:space="preserve">: Understand how </w:t>
      </w:r>
      <w:proofErr w:type="spellStart"/>
      <w:r>
        <w:t>IoT</w:t>
      </w:r>
      <w:proofErr w:type="spellEnd"/>
      <w:r>
        <w:t xml:space="preserve"> and data-driven approaches address urban challenges and improve quality of life.</w:t>
      </w:r>
    </w:p>
    <w:p w:rsidR="00986145" w:rsidRDefault="00986145" w:rsidP="00986145">
      <w:pPr>
        <w:numPr>
          <w:ilvl w:val="0"/>
          <w:numId w:val="35"/>
        </w:numPr>
        <w:spacing w:before="100" w:beforeAutospacing="1" w:after="100" w:afterAutospacing="1" w:line="240" w:lineRule="auto"/>
      </w:pPr>
      <w:r>
        <w:rPr>
          <w:rStyle w:val="Strong"/>
        </w:rPr>
        <w:t>Topics Covered</w:t>
      </w:r>
      <w:r>
        <w:t>:</w:t>
      </w:r>
    </w:p>
    <w:p w:rsidR="00986145" w:rsidRDefault="00986145" w:rsidP="00986145">
      <w:pPr>
        <w:numPr>
          <w:ilvl w:val="1"/>
          <w:numId w:val="35"/>
        </w:numPr>
        <w:spacing w:before="100" w:beforeAutospacing="1" w:after="100" w:afterAutospacing="1" w:line="240" w:lineRule="auto"/>
      </w:pPr>
      <w:r>
        <w:t>Smart infrastructure (intelligent traffic systems, smart grids, waste management).</w:t>
      </w:r>
    </w:p>
    <w:p w:rsidR="00986145" w:rsidRDefault="00986145" w:rsidP="00986145">
      <w:pPr>
        <w:numPr>
          <w:ilvl w:val="1"/>
          <w:numId w:val="35"/>
        </w:numPr>
        <w:spacing w:before="100" w:beforeAutospacing="1" w:after="100" w:afterAutospacing="1" w:line="240" w:lineRule="auto"/>
      </w:pPr>
      <w:proofErr w:type="spellStart"/>
      <w:r>
        <w:t>IoT</w:t>
      </w:r>
      <w:proofErr w:type="spellEnd"/>
      <w:r>
        <w:t xml:space="preserve"> deployment considerations: sensors, connectivity, data analytics.</w:t>
      </w:r>
    </w:p>
    <w:p w:rsidR="00986145" w:rsidRDefault="00986145" w:rsidP="00986145">
      <w:pPr>
        <w:numPr>
          <w:ilvl w:val="1"/>
          <w:numId w:val="35"/>
        </w:numPr>
        <w:spacing w:before="100" w:beforeAutospacing="1" w:after="100" w:afterAutospacing="1" w:line="240" w:lineRule="auto"/>
      </w:pPr>
      <w:r>
        <w:t>Data privacy and security concerns in smart city implementations.</w:t>
      </w:r>
    </w:p>
    <w:p w:rsidR="00986145" w:rsidRDefault="00986145" w:rsidP="00986145">
      <w:pPr>
        <w:numPr>
          <w:ilvl w:val="0"/>
          <w:numId w:val="35"/>
        </w:numPr>
        <w:spacing w:before="100" w:beforeAutospacing="1" w:after="100" w:afterAutospacing="1" w:line="240" w:lineRule="auto"/>
      </w:pPr>
      <w:r>
        <w:rPr>
          <w:rStyle w:val="Strong"/>
        </w:rPr>
        <w:t>Learning Activity</w:t>
      </w:r>
      <w:r>
        <w:t>:</w:t>
      </w:r>
    </w:p>
    <w:p w:rsidR="00986145" w:rsidRDefault="00986145" w:rsidP="00986145">
      <w:pPr>
        <w:numPr>
          <w:ilvl w:val="1"/>
          <w:numId w:val="36"/>
        </w:numPr>
        <w:spacing w:before="100" w:beforeAutospacing="1" w:after="100" w:afterAutospacing="1" w:line="240" w:lineRule="auto"/>
      </w:pPr>
      <w:r>
        <w:rPr>
          <w:rStyle w:val="Strong"/>
        </w:rPr>
        <w:t>Project Simulation</w:t>
      </w:r>
      <w:r>
        <w:t>: In small groups, design a proof-of-concept for a “smart intersection” that reduces traffic congestion using sensor data.</w:t>
      </w:r>
    </w:p>
    <w:p w:rsidR="00986145" w:rsidRDefault="00986145" w:rsidP="00986145">
      <w:pPr>
        <w:numPr>
          <w:ilvl w:val="0"/>
          <w:numId w:val="36"/>
        </w:numPr>
        <w:spacing w:before="100" w:beforeAutospacing="1" w:after="100" w:afterAutospacing="1" w:line="240" w:lineRule="auto"/>
      </w:pPr>
      <w:r>
        <w:rPr>
          <w:rStyle w:val="Strong"/>
        </w:rPr>
        <w:t>Assignment</w:t>
      </w:r>
      <w:r>
        <w:t>:</w:t>
      </w:r>
    </w:p>
    <w:p w:rsidR="00986145" w:rsidRDefault="00986145" w:rsidP="00986145">
      <w:pPr>
        <w:numPr>
          <w:ilvl w:val="1"/>
          <w:numId w:val="36"/>
        </w:numPr>
        <w:spacing w:before="100" w:beforeAutospacing="1" w:after="100" w:afterAutospacing="1" w:line="240" w:lineRule="auto"/>
      </w:pPr>
      <w:r>
        <w:rPr>
          <w:rStyle w:val="Strong"/>
        </w:rPr>
        <w:t>Smart City Strategy</w:t>
      </w:r>
      <w:r>
        <w:t xml:space="preserve">: Draft a high-level roadmap for a city adopting </w:t>
      </w:r>
      <w:proofErr w:type="spellStart"/>
      <w:r>
        <w:t>IoT</w:t>
      </w:r>
      <w:proofErr w:type="spellEnd"/>
      <w:r>
        <w:t xml:space="preserve"> for air quality monitoring, water management, or traffic optimization.</w:t>
      </w:r>
    </w:p>
    <w:p w:rsidR="00986145" w:rsidRDefault="00986145" w:rsidP="00986145">
      <w:pPr>
        <w:spacing w:after="0"/>
      </w:pPr>
      <w:r>
        <w:pict>
          <v:rect id="_x0000_i1030" style="width:0;height:1.5pt" o:hralign="center" o:hrstd="t" o:hr="t" fillcolor="#a0a0a0" stroked="f"/>
        </w:pict>
      </w:r>
    </w:p>
    <w:p w:rsidR="00986145" w:rsidRDefault="00986145" w:rsidP="00986145">
      <w:pPr>
        <w:pStyle w:val="Heading4"/>
      </w:pPr>
      <w:r>
        <w:rPr>
          <w:rStyle w:val="Strong"/>
          <w:b/>
          <w:bCs/>
        </w:rPr>
        <w:t xml:space="preserve">Module 5: Ethics, Inclusivity, and Governance in </w:t>
      </w:r>
      <w:proofErr w:type="spellStart"/>
      <w:r>
        <w:rPr>
          <w:rStyle w:val="Strong"/>
          <w:b/>
          <w:bCs/>
        </w:rPr>
        <w:t>CivTech</w:t>
      </w:r>
      <w:proofErr w:type="spellEnd"/>
    </w:p>
    <w:p w:rsidR="00986145" w:rsidRDefault="00986145" w:rsidP="00986145">
      <w:pPr>
        <w:numPr>
          <w:ilvl w:val="0"/>
          <w:numId w:val="37"/>
        </w:numPr>
        <w:spacing w:before="100" w:beforeAutospacing="1" w:after="100" w:afterAutospacing="1" w:line="240" w:lineRule="auto"/>
      </w:pPr>
      <w:r>
        <w:rPr>
          <w:rStyle w:val="Strong"/>
        </w:rPr>
        <w:t>Objective</w:t>
      </w:r>
      <w:r>
        <w:t xml:space="preserve">: Examine the ethical, legal, and social considerations critical to responsible </w:t>
      </w:r>
      <w:proofErr w:type="spellStart"/>
      <w:r>
        <w:t>CivTech</w:t>
      </w:r>
      <w:proofErr w:type="spellEnd"/>
      <w:r>
        <w:t xml:space="preserve"> solutions.</w:t>
      </w:r>
    </w:p>
    <w:p w:rsidR="00986145" w:rsidRDefault="00986145" w:rsidP="00986145">
      <w:pPr>
        <w:numPr>
          <w:ilvl w:val="0"/>
          <w:numId w:val="37"/>
        </w:numPr>
        <w:spacing w:before="100" w:beforeAutospacing="1" w:after="100" w:afterAutospacing="1" w:line="240" w:lineRule="auto"/>
      </w:pPr>
      <w:r>
        <w:rPr>
          <w:rStyle w:val="Strong"/>
        </w:rPr>
        <w:t>Topics Covered</w:t>
      </w:r>
      <w:r>
        <w:t>:</w:t>
      </w:r>
    </w:p>
    <w:p w:rsidR="00986145" w:rsidRDefault="00986145" w:rsidP="00986145">
      <w:pPr>
        <w:numPr>
          <w:ilvl w:val="1"/>
          <w:numId w:val="37"/>
        </w:numPr>
        <w:spacing w:before="100" w:beforeAutospacing="1" w:after="100" w:afterAutospacing="1" w:line="240" w:lineRule="auto"/>
      </w:pPr>
      <w:r>
        <w:lastRenderedPageBreak/>
        <w:t>Digital divide and accessibility (language barriers, literacy, connectivity).</w:t>
      </w:r>
    </w:p>
    <w:p w:rsidR="00986145" w:rsidRDefault="00986145" w:rsidP="00986145">
      <w:pPr>
        <w:numPr>
          <w:ilvl w:val="1"/>
          <w:numId w:val="37"/>
        </w:numPr>
        <w:spacing w:before="100" w:beforeAutospacing="1" w:after="100" w:afterAutospacing="1" w:line="240" w:lineRule="auto"/>
      </w:pPr>
      <w:r>
        <w:t>Data protection regulations (GDPR, local privacy laws).</w:t>
      </w:r>
    </w:p>
    <w:p w:rsidR="00986145" w:rsidRDefault="00986145" w:rsidP="00986145">
      <w:pPr>
        <w:numPr>
          <w:ilvl w:val="1"/>
          <w:numId w:val="37"/>
        </w:numPr>
        <w:spacing w:before="100" w:beforeAutospacing="1" w:after="100" w:afterAutospacing="1" w:line="240" w:lineRule="auto"/>
      </w:pPr>
      <w:r>
        <w:t>Algorithmic bias, transparency, and accountability.</w:t>
      </w:r>
    </w:p>
    <w:p w:rsidR="00986145" w:rsidRDefault="00986145" w:rsidP="00986145">
      <w:pPr>
        <w:numPr>
          <w:ilvl w:val="0"/>
          <w:numId w:val="37"/>
        </w:numPr>
        <w:spacing w:before="100" w:beforeAutospacing="1" w:after="100" w:afterAutospacing="1" w:line="240" w:lineRule="auto"/>
      </w:pPr>
      <w:r>
        <w:rPr>
          <w:rStyle w:val="Strong"/>
        </w:rPr>
        <w:t>Learning Activity</w:t>
      </w:r>
      <w:r>
        <w:t>:</w:t>
      </w:r>
    </w:p>
    <w:p w:rsidR="00986145" w:rsidRDefault="00986145" w:rsidP="00986145">
      <w:pPr>
        <w:numPr>
          <w:ilvl w:val="1"/>
          <w:numId w:val="38"/>
        </w:numPr>
        <w:spacing w:before="100" w:beforeAutospacing="1" w:after="100" w:afterAutospacing="1" w:line="240" w:lineRule="auto"/>
      </w:pPr>
      <w:r>
        <w:rPr>
          <w:rStyle w:val="Strong"/>
        </w:rPr>
        <w:t>Roundtable Discussion</w:t>
      </w:r>
      <w:r>
        <w:t>: Debate how to balance transparency with privacy in civic apps and platforms, exploring real-world dilemmas (e.g., contact tracing, facial recognition).</w:t>
      </w:r>
    </w:p>
    <w:p w:rsidR="00986145" w:rsidRDefault="00986145" w:rsidP="00986145">
      <w:pPr>
        <w:numPr>
          <w:ilvl w:val="0"/>
          <w:numId w:val="38"/>
        </w:numPr>
        <w:spacing w:before="100" w:beforeAutospacing="1" w:after="100" w:afterAutospacing="1" w:line="240" w:lineRule="auto"/>
      </w:pPr>
      <w:r>
        <w:rPr>
          <w:rStyle w:val="Strong"/>
        </w:rPr>
        <w:t>Assignment</w:t>
      </w:r>
      <w:r>
        <w:t>:</w:t>
      </w:r>
    </w:p>
    <w:p w:rsidR="00986145" w:rsidRDefault="00986145" w:rsidP="00986145">
      <w:pPr>
        <w:numPr>
          <w:ilvl w:val="1"/>
          <w:numId w:val="38"/>
        </w:numPr>
        <w:spacing w:before="100" w:beforeAutospacing="1" w:after="100" w:afterAutospacing="1" w:line="240" w:lineRule="auto"/>
      </w:pPr>
      <w:r>
        <w:rPr>
          <w:rStyle w:val="Strong"/>
        </w:rPr>
        <w:t>Risk Mitigation Plan</w:t>
      </w:r>
      <w:r>
        <w:t>: Identify potential risks (privacy, bias, exclusion) in a civic engagement app and propose mitigation strategies.</w:t>
      </w:r>
    </w:p>
    <w:p w:rsidR="00986145" w:rsidRDefault="00986145" w:rsidP="00986145">
      <w:pPr>
        <w:spacing w:after="0"/>
      </w:pPr>
      <w:r>
        <w:pict>
          <v:rect id="_x0000_i1031" style="width:0;height:1.5pt" o:hralign="center" o:hrstd="t" o:hr="t" fillcolor="#a0a0a0" stroked="f"/>
        </w:pict>
      </w:r>
    </w:p>
    <w:p w:rsidR="00986145" w:rsidRDefault="00986145" w:rsidP="00986145">
      <w:pPr>
        <w:pStyle w:val="Heading3"/>
      </w:pPr>
      <w:r>
        <w:rPr>
          <w:rStyle w:val="Strong"/>
          <w:b/>
          <w:bCs/>
        </w:rPr>
        <w:t>Teaching Methods</w:t>
      </w:r>
    </w:p>
    <w:p w:rsidR="00986145" w:rsidRDefault="00986145" w:rsidP="00986145">
      <w:pPr>
        <w:numPr>
          <w:ilvl w:val="0"/>
          <w:numId w:val="39"/>
        </w:numPr>
        <w:spacing w:before="100" w:beforeAutospacing="1" w:after="100" w:afterAutospacing="1" w:line="240" w:lineRule="auto"/>
      </w:pPr>
      <w:r>
        <w:rPr>
          <w:rStyle w:val="Strong"/>
        </w:rPr>
        <w:t>Lectures &amp; Presentations</w:t>
      </w:r>
      <w:r>
        <w:t>: Core concepts of civic tech, open data, e-governance, and smart city applications.</w:t>
      </w:r>
    </w:p>
    <w:p w:rsidR="00986145" w:rsidRDefault="00986145" w:rsidP="00986145">
      <w:pPr>
        <w:numPr>
          <w:ilvl w:val="0"/>
          <w:numId w:val="39"/>
        </w:numPr>
        <w:spacing w:before="100" w:beforeAutospacing="1" w:after="100" w:afterAutospacing="1" w:line="240" w:lineRule="auto"/>
      </w:pPr>
      <w:r>
        <w:rPr>
          <w:rStyle w:val="Strong"/>
        </w:rPr>
        <w:t>Hands-On Labs</w:t>
      </w:r>
      <w:r>
        <w:t xml:space="preserve">: Practical exercises in portal creation, </w:t>
      </w:r>
      <w:proofErr w:type="spellStart"/>
      <w:r>
        <w:t>IoT</w:t>
      </w:r>
      <w:proofErr w:type="spellEnd"/>
      <w:r>
        <w:t xml:space="preserve"> sensor data analysis, or building digital engagement tools.</w:t>
      </w:r>
    </w:p>
    <w:p w:rsidR="00986145" w:rsidRDefault="00986145" w:rsidP="00986145">
      <w:pPr>
        <w:numPr>
          <w:ilvl w:val="0"/>
          <w:numId w:val="39"/>
        </w:numPr>
        <w:spacing w:before="100" w:beforeAutospacing="1" w:after="100" w:afterAutospacing="1" w:line="240" w:lineRule="auto"/>
      </w:pPr>
      <w:r>
        <w:rPr>
          <w:rStyle w:val="Strong"/>
        </w:rPr>
        <w:t>Workshops &amp; Group Projects</w:t>
      </w:r>
      <w:r>
        <w:t>: Collaborative problem-solving sessions, simulating real civic challenges and technology deployments.</w:t>
      </w:r>
    </w:p>
    <w:p w:rsidR="00986145" w:rsidRDefault="00986145" w:rsidP="00986145">
      <w:pPr>
        <w:numPr>
          <w:ilvl w:val="0"/>
          <w:numId w:val="39"/>
        </w:numPr>
        <w:spacing w:before="100" w:beforeAutospacing="1" w:after="100" w:afterAutospacing="1" w:line="240" w:lineRule="auto"/>
      </w:pPr>
      <w:r>
        <w:rPr>
          <w:rStyle w:val="Strong"/>
        </w:rPr>
        <w:t>Case Studies &amp; Guest Speakers</w:t>
      </w:r>
      <w:r>
        <w:t>: Insights from city officials, civic tech entrepreneurs, or NGOs leading digital democracy initiatives.</w:t>
      </w:r>
    </w:p>
    <w:p w:rsidR="00986145" w:rsidRDefault="00986145" w:rsidP="00986145">
      <w:pPr>
        <w:numPr>
          <w:ilvl w:val="0"/>
          <w:numId w:val="39"/>
        </w:numPr>
        <w:spacing w:before="100" w:beforeAutospacing="1" w:after="100" w:afterAutospacing="1" w:line="240" w:lineRule="auto"/>
      </w:pPr>
      <w:r>
        <w:rPr>
          <w:rStyle w:val="Strong"/>
        </w:rPr>
        <w:t>Assessments</w:t>
      </w:r>
      <w:r>
        <w:t xml:space="preserve">: Quizzes, assignments, and a final capstone project that integrates design, implementation, and ethical considerations of a </w:t>
      </w:r>
      <w:proofErr w:type="spellStart"/>
      <w:r>
        <w:t>CivTech</w:t>
      </w:r>
      <w:proofErr w:type="spellEnd"/>
      <w:r>
        <w:t xml:space="preserve"> solution.</w:t>
      </w:r>
    </w:p>
    <w:p w:rsidR="00986145" w:rsidRDefault="00986145" w:rsidP="00986145">
      <w:pPr>
        <w:spacing w:after="0"/>
      </w:pPr>
      <w:r>
        <w:pict>
          <v:rect id="_x0000_i1032" style="width:0;height:1.5pt" o:hralign="center" o:hrstd="t" o:hr="t" fillcolor="#a0a0a0" stroked="f"/>
        </w:pict>
      </w:r>
    </w:p>
    <w:p w:rsidR="00986145" w:rsidRDefault="00986145" w:rsidP="00986145">
      <w:pPr>
        <w:pStyle w:val="Heading3"/>
      </w:pPr>
      <w:r>
        <w:rPr>
          <w:rStyle w:val="Strong"/>
          <w:b/>
          <w:bCs/>
        </w:rPr>
        <w:t>Assessment Methods</w:t>
      </w:r>
    </w:p>
    <w:p w:rsidR="00986145" w:rsidRDefault="00986145" w:rsidP="00986145">
      <w:pPr>
        <w:numPr>
          <w:ilvl w:val="0"/>
          <w:numId w:val="40"/>
        </w:numPr>
        <w:spacing w:before="100" w:beforeAutospacing="1" w:after="100" w:afterAutospacing="1" w:line="240" w:lineRule="auto"/>
      </w:pPr>
      <w:r>
        <w:rPr>
          <w:rStyle w:val="Strong"/>
        </w:rPr>
        <w:t>Quizzes</w:t>
      </w:r>
      <w:r>
        <w:t xml:space="preserve">: Short evaluations focusing on e-governance frameworks, open data standards, and </w:t>
      </w:r>
      <w:proofErr w:type="spellStart"/>
      <w:r>
        <w:t>IoT</w:t>
      </w:r>
      <w:proofErr w:type="spellEnd"/>
      <w:r>
        <w:t xml:space="preserve"> fundamentals.</w:t>
      </w:r>
    </w:p>
    <w:p w:rsidR="00986145" w:rsidRDefault="00986145" w:rsidP="00986145">
      <w:pPr>
        <w:numPr>
          <w:ilvl w:val="0"/>
          <w:numId w:val="40"/>
        </w:numPr>
        <w:spacing w:before="100" w:beforeAutospacing="1" w:after="100" w:afterAutospacing="1" w:line="240" w:lineRule="auto"/>
      </w:pPr>
      <w:r>
        <w:rPr>
          <w:rStyle w:val="Strong"/>
        </w:rPr>
        <w:t>Module Assignments</w:t>
      </w:r>
      <w:r>
        <w:t>: Practical tasks applying concepts from each module, such as designing an engagement platform or drafting an open data policy.</w:t>
      </w:r>
    </w:p>
    <w:p w:rsidR="00986145" w:rsidRDefault="00986145" w:rsidP="00986145">
      <w:pPr>
        <w:numPr>
          <w:ilvl w:val="0"/>
          <w:numId w:val="40"/>
        </w:numPr>
        <w:spacing w:before="100" w:beforeAutospacing="1" w:after="100" w:afterAutospacing="1" w:line="240" w:lineRule="auto"/>
      </w:pPr>
      <w:r>
        <w:rPr>
          <w:rStyle w:val="Strong"/>
        </w:rPr>
        <w:t>Capstone Project</w:t>
      </w:r>
      <w:r>
        <w:t xml:space="preserve">: A comprehensive proposal for a </w:t>
      </w:r>
      <w:proofErr w:type="spellStart"/>
      <w:r>
        <w:t>CivTech</w:t>
      </w:r>
      <w:proofErr w:type="spellEnd"/>
      <w:r>
        <w:t xml:space="preserve"> initiative, demonstrating an end-to-end understanding of technology, governance, and societal impact.</w:t>
      </w:r>
    </w:p>
    <w:p w:rsidR="00986145" w:rsidRDefault="00986145" w:rsidP="00986145">
      <w:pPr>
        <w:spacing w:after="0"/>
      </w:pPr>
      <w:r>
        <w:pict>
          <v:rect id="_x0000_i1033" style="width:0;height:1.5pt" o:hralign="center" o:hrstd="t" o:hr="t" fillcolor="#a0a0a0" stroked="f"/>
        </w:pict>
      </w:r>
    </w:p>
    <w:p w:rsidR="00986145" w:rsidRDefault="00986145" w:rsidP="00986145">
      <w:pPr>
        <w:pStyle w:val="Heading3"/>
      </w:pPr>
      <w:r>
        <w:rPr>
          <w:rStyle w:val="Strong"/>
          <w:b/>
          <w:bCs/>
        </w:rPr>
        <w:lastRenderedPageBreak/>
        <w:t>Conclusion</w:t>
      </w:r>
    </w:p>
    <w:p w:rsidR="00986145" w:rsidRDefault="00986145" w:rsidP="00986145">
      <w:pPr>
        <w:pStyle w:val="NormalWeb"/>
        <w:jc w:val="both"/>
      </w:pPr>
      <w:r>
        <w:t xml:space="preserve">By completing the </w:t>
      </w:r>
      <w:proofErr w:type="spellStart"/>
      <w:r>
        <w:rPr>
          <w:rStyle w:val="Strong"/>
        </w:rPr>
        <w:t>CivTech</w:t>
      </w:r>
      <w:proofErr w:type="spellEnd"/>
      <w:r>
        <w:rPr>
          <w:rStyle w:val="Strong"/>
        </w:rPr>
        <w:t xml:space="preserve"> (Civic Technology)</w:t>
      </w:r>
      <w:r>
        <w:t xml:space="preserve"> course, participants will gain the expertise to leverage digital tools, open data, and smart city solutions that empower citizens, improve public services, and strengthen transparent governance. They will also acquire a solid foundation in ethical considerations and inclusivity, ensuring that technology-driven civic innovations truly benefit all members of a community.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467" w:rsidRDefault="00A71467" w:rsidP="00553FEB">
      <w:pPr>
        <w:spacing w:after="0" w:line="240" w:lineRule="auto"/>
      </w:pPr>
      <w:r>
        <w:separator/>
      </w:r>
    </w:p>
  </w:endnote>
  <w:endnote w:type="continuationSeparator" w:id="0">
    <w:p w:rsidR="00A71467" w:rsidRDefault="00A71467"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467" w:rsidRDefault="00A71467" w:rsidP="00553FEB">
      <w:pPr>
        <w:spacing w:after="0" w:line="240" w:lineRule="auto"/>
      </w:pPr>
      <w:r>
        <w:separator/>
      </w:r>
    </w:p>
  </w:footnote>
  <w:footnote w:type="continuationSeparator" w:id="0">
    <w:p w:rsidR="00A71467" w:rsidRDefault="00A71467"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714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A714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A7146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5760DA"/>
    <w:multiLevelType w:val="multilevel"/>
    <w:tmpl w:val="87D6B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B97B03"/>
    <w:multiLevelType w:val="multilevel"/>
    <w:tmpl w:val="064CD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47A56"/>
    <w:multiLevelType w:val="multilevel"/>
    <w:tmpl w:val="366E6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7584002"/>
    <w:multiLevelType w:val="multilevel"/>
    <w:tmpl w:val="B026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387BC5"/>
    <w:multiLevelType w:val="multilevel"/>
    <w:tmpl w:val="F44236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0F0694"/>
    <w:multiLevelType w:val="multilevel"/>
    <w:tmpl w:val="0E0E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5B743B"/>
    <w:multiLevelType w:val="multilevel"/>
    <w:tmpl w:val="7474E6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B157C1"/>
    <w:multiLevelType w:val="multilevel"/>
    <w:tmpl w:val="9D565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9982312"/>
    <w:multiLevelType w:val="multilevel"/>
    <w:tmpl w:val="4E628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B56B23"/>
    <w:multiLevelType w:val="multilevel"/>
    <w:tmpl w:val="C310D7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FF83098"/>
    <w:multiLevelType w:val="multilevel"/>
    <w:tmpl w:val="F002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DB2B19"/>
    <w:multiLevelType w:val="multilevel"/>
    <w:tmpl w:val="4E6039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DA6F45"/>
    <w:multiLevelType w:val="multilevel"/>
    <w:tmpl w:val="F5C66F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BB7613"/>
    <w:multiLevelType w:val="multilevel"/>
    <w:tmpl w:val="037A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E22562"/>
    <w:multiLevelType w:val="multilevel"/>
    <w:tmpl w:val="CF14D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2"/>
  </w:num>
  <w:num w:numId="4">
    <w:abstractNumId w:val="29"/>
  </w:num>
  <w:num w:numId="5">
    <w:abstractNumId w:val="0"/>
  </w:num>
  <w:num w:numId="6">
    <w:abstractNumId w:val="9"/>
  </w:num>
  <w:num w:numId="7">
    <w:abstractNumId w:val="32"/>
  </w:num>
  <w:num w:numId="8">
    <w:abstractNumId w:val="16"/>
  </w:num>
  <w:num w:numId="9">
    <w:abstractNumId w:val="21"/>
  </w:num>
  <w:num w:numId="10">
    <w:abstractNumId w:val="13"/>
  </w:num>
  <w:num w:numId="11">
    <w:abstractNumId w:val="11"/>
  </w:num>
  <w:num w:numId="12">
    <w:abstractNumId w:val="34"/>
  </w:num>
  <w:num w:numId="13">
    <w:abstractNumId w:val="25"/>
  </w:num>
  <w:num w:numId="14">
    <w:abstractNumId w:val="33"/>
  </w:num>
  <w:num w:numId="15">
    <w:abstractNumId w:val="17"/>
  </w:num>
  <w:num w:numId="16">
    <w:abstractNumId w:val="8"/>
  </w:num>
  <w:num w:numId="17">
    <w:abstractNumId w:val="12"/>
  </w:num>
  <w:num w:numId="18">
    <w:abstractNumId w:val="31"/>
  </w:num>
  <w:num w:numId="19">
    <w:abstractNumId w:val="30"/>
  </w:num>
  <w:num w:numId="20">
    <w:abstractNumId w:val="24"/>
  </w:num>
  <w:num w:numId="21">
    <w:abstractNumId w:val="18"/>
  </w:num>
  <w:num w:numId="22">
    <w:abstractNumId w:val="1"/>
  </w:num>
  <w:num w:numId="23">
    <w:abstractNumId w:val="14"/>
  </w:num>
  <w:num w:numId="24">
    <w:abstractNumId w:val="3"/>
  </w:num>
  <w:num w:numId="25">
    <w:abstractNumId w:val="19"/>
  </w:num>
  <w:num w:numId="26">
    <w:abstractNumId w:val="22"/>
  </w:num>
  <w:num w:numId="27">
    <w:abstractNumId w:val="28"/>
  </w:num>
  <w:num w:numId="28">
    <w:abstractNumId w:val="7"/>
  </w:num>
  <w:num w:numId="29">
    <w:abstractNumId w:val="26"/>
  </w:num>
  <w:num w:numId="30">
    <w:abstractNumId w:val="26"/>
    <w:lvlOverride w:ilvl="1">
      <w:lvl w:ilvl="1">
        <w:numFmt w:val="bullet"/>
        <w:lvlText w:val="o"/>
        <w:lvlJc w:val="left"/>
        <w:pPr>
          <w:tabs>
            <w:tab w:val="num" w:pos="1440"/>
          </w:tabs>
          <w:ind w:left="1440" w:hanging="360"/>
        </w:pPr>
        <w:rPr>
          <w:rFonts w:ascii="Courier New" w:hAnsi="Courier New" w:hint="default"/>
          <w:sz w:val="20"/>
        </w:rPr>
      </w:lvl>
    </w:lvlOverride>
  </w:num>
  <w:num w:numId="31">
    <w:abstractNumId w:val="10"/>
  </w:num>
  <w:num w:numId="32">
    <w:abstractNumId w:val="10"/>
    <w:lvlOverride w:ilvl="1">
      <w:lvl w:ilvl="1">
        <w:numFmt w:val="bullet"/>
        <w:lvlText w:val="o"/>
        <w:lvlJc w:val="left"/>
        <w:pPr>
          <w:tabs>
            <w:tab w:val="num" w:pos="1440"/>
          </w:tabs>
          <w:ind w:left="1440" w:hanging="360"/>
        </w:pPr>
        <w:rPr>
          <w:rFonts w:ascii="Courier New" w:hAnsi="Courier New" w:hint="default"/>
          <w:sz w:val="20"/>
        </w:rPr>
      </w:lvl>
    </w:lvlOverride>
  </w:num>
  <w:num w:numId="33">
    <w:abstractNumId w:val="15"/>
  </w:num>
  <w:num w:numId="34">
    <w:abstractNumId w:val="15"/>
    <w:lvlOverride w:ilvl="1">
      <w:lvl w:ilvl="1">
        <w:numFmt w:val="bullet"/>
        <w:lvlText w:val="o"/>
        <w:lvlJc w:val="left"/>
        <w:pPr>
          <w:tabs>
            <w:tab w:val="num" w:pos="1440"/>
          </w:tabs>
          <w:ind w:left="1440" w:hanging="360"/>
        </w:pPr>
        <w:rPr>
          <w:rFonts w:ascii="Courier New" w:hAnsi="Courier New" w:hint="default"/>
          <w:sz w:val="20"/>
        </w:rPr>
      </w:lvl>
    </w:lvlOverride>
  </w:num>
  <w:num w:numId="35">
    <w:abstractNumId w:val="23"/>
  </w:num>
  <w:num w:numId="36">
    <w:abstractNumId w:val="23"/>
    <w:lvlOverride w:ilvl="1">
      <w:lvl w:ilvl="1">
        <w:numFmt w:val="bullet"/>
        <w:lvlText w:val="o"/>
        <w:lvlJc w:val="left"/>
        <w:pPr>
          <w:tabs>
            <w:tab w:val="num" w:pos="1440"/>
          </w:tabs>
          <w:ind w:left="1440" w:hanging="360"/>
        </w:pPr>
        <w:rPr>
          <w:rFonts w:ascii="Courier New" w:hAnsi="Courier New" w:hint="default"/>
          <w:sz w:val="20"/>
        </w:rPr>
      </w:lvl>
    </w:lvlOverride>
  </w:num>
  <w:num w:numId="37">
    <w:abstractNumId w:val="20"/>
  </w:num>
  <w:num w:numId="38">
    <w:abstractNumId w:val="20"/>
    <w:lvlOverride w:ilvl="1">
      <w:lvl w:ilvl="1">
        <w:numFmt w:val="bullet"/>
        <w:lvlText w:val="o"/>
        <w:lvlJc w:val="left"/>
        <w:pPr>
          <w:tabs>
            <w:tab w:val="num" w:pos="1440"/>
          </w:tabs>
          <w:ind w:left="1440" w:hanging="360"/>
        </w:pPr>
        <w:rPr>
          <w:rFonts w:ascii="Courier New" w:hAnsi="Courier New" w:hint="default"/>
          <w:sz w:val="20"/>
        </w:rPr>
      </w:lvl>
    </w:lvlOverride>
  </w:num>
  <w:num w:numId="39">
    <w:abstractNumId w:val="6"/>
  </w:num>
  <w:num w:numId="40">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7E0DCF"/>
    <w:rsid w:val="00876195"/>
    <w:rsid w:val="008A28F7"/>
    <w:rsid w:val="008F7CD3"/>
    <w:rsid w:val="009015CA"/>
    <w:rsid w:val="00901F86"/>
    <w:rsid w:val="00986145"/>
    <w:rsid w:val="00A50EEE"/>
    <w:rsid w:val="00A71467"/>
    <w:rsid w:val="00B02E3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2088">
      <w:bodyDiv w:val="1"/>
      <w:marLeft w:val="0"/>
      <w:marRight w:val="0"/>
      <w:marTop w:val="0"/>
      <w:marBottom w:val="0"/>
      <w:divBdr>
        <w:top w:val="none" w:sz="0" w:space="0" w:color="auto"/>
        <w:left w:val="none" w:sz="0" w:space="0" w:color="auto"/>
        <w:bottom w:val="none" w:sz="0" w:space="0" w:color="auto"/>
        <w:right w:val="none" w:sz="0" w:space="0" w:color="auto"/>
      </w:divBdr>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9749">
      <w:bodyDiv w:val="1"/>
      <w:marLeft w:val="0"/>
      <w:marRight w:val="0"/>
      <w:marTop w:val="0"/>
      <w:marBottom w:val="0"/>
      <w:divBdr>
        <w:top w:val="none" w:sz="0" w:space="0" w:color="auto"/>
        <w:left w:val="none" w:sz="0" w:space="0" w:color="auto"/>
        <w:bottom w:val="none" w:sz="0" w:space="0" w:color="auto"/>
        <w:right w:val="none" w:sz="0" w:space="0" w:color="auto"/>
      </w:divBdr>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1049</Words>
  <Characters>5982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9</cp:revision>
  <dcterms:created xsi:type="dcterms:W3CDTF">2024-10-17T05:47:00Z</dcterms:created>
  <dcterms:modified xsi:type="dcterms:W3CDTF">2025-01-01T23:30:00Z</dcterms:modified>
</cp:coreProperties>
</file>